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B" w:rsidRDefault="000E60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AD7552">
        <w:rPr>
          <w:b/>
          <w:sz w:val="28"/>
          <w:szCs w:val="28"/>
        </w:rPr>
        <w:t xml:space="preserve">6 </w:t>
      </w:r>
      <w:r w:rsidR="00AC6DFC">
        <w:rPr>
          <w:b/>
          <w:sz w:val="28"/>
          <w:szCs w:val="28"/>
        </w:rPr>
        <w:t>Science Knowledge Organise</w:t>
      </w:r>
      <w:r w:rsidR="00F13380">
        <w:rPr>
          <w:b/>
          <w:sz w:val="28"/>
          <w:szCs w:val="28"/>
        </w:rPr>
        <w:t>r</w:t>
      </w:r>
      <w:r w:rsidR="00AC6DFC">
        <w:rPr>
          <w:b/>
          <w:sz w:val="28"/>
          <w:szCs w:val="28"/>
        </w:rPr>
        <w:t xml:space="preserve"> </w:t>
      </w:r>
    </w:p>
    <w:p w:rsidR="00CB59CE" w:rsidRDefault="007802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Topic:</w:t>
      </w:r>
      <w:r w:rsidR="009A16AB">
        <w:rPr>
          <w:b/>
          <w:sz w:val="28"/>
          <w:szCs w:val="28"/>
        </w:rPr>
        <w:t xml:space="preserve"> </w:t>
      </w:r>
      <w:r w:rsidR="009A16AB">
        <w:rPr>
          <w:sz w:val="28"/>
          <w:szCs w:val="28"/>
        </w:rPr>
        <w:t>Blood circulation and staying healthy</w:t>
      </w:r>
      <w:r w:rsidR="00AD7552">
        <w:rPr>
          <w:sz w:val="28"/>
          <w:szCs w:val="28"/>
        </w:rPr>
        <w:t xml:space="preserve"> </w:t>
      </w: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1569"/>
        <w:gridCol w:w="2409"/>
        <w:gridCol w:w="2772"/>
      </w:tblGrid>
      <w:tr w:rsidR="00CB59CE" w:rsidTr="001B723B">
        <w:tc>
          <w:tcPr>
            <w:tcW w:w="10818" w:type="dxa"/>
            <w:gridSpan w:val="4"/>
            <w:shd w:val="clear" w:color="auto" w:fill="A8D08D"/>
          </w:tcPr>
          <w:p w:rsidR="00CB59CE" w:rsidRDefault="007802C5">
            <w:pPr>
              <w:rPr>
                <w:b/>
              </w:rPr>
            </w:pPr>
            <w:r>
              <w:rPr>
                <w:b/>
              </w:rPr>
              <w:t>Key questions:</w:t>
            </w:r>
          </w:p>
        </w:tc>
      </w:tr>
      <w:tr w:rsidR="00CB59CE" w:rsidTr="001B723B">
        <w:trPr>
          <w:trHeight w:val="1007"/>
        </w:trPr>
        <w:tc>
          <w:tcPr>
            <w:tcW w:w="10818" w:type="dxa"/>
            <w:gridSpan w:val="4"/>
          </w:tcPr>
          <w:p w:rsidR="00276E0E" w:rsidRDefault="00F513B9" w:rsidP="00F513B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What </w:t>
            </w:r>
            <w:r w:rsidR="00A675E8">
              <w:t xml:space="preserve">are the functions of the following organs: heart, </w:t>
            </w:r>
            <w:r>
              <w:t>veins,</w:t>
            </w:r>
            <w:r w:rsidR="00A675E8">
              <w:t xml:space="preserve"> </w:t>
            </w:r>
            <w:r>
              <w:t>arteries,</w:t>
            </w:r>
            <w:r w:rsidR="00A675E8">
              <w:t xml:space="preserve"> lungs and </w:t>
            </w:r>
            <w:r>
              <w:t>capillaries?</w:t>
            </w:r>
          </w:p>
          <w:p w:rsidR="00A675E8" w:rsidRDefault="00AE7D17" w:rsidP="00F513B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</w:t>
            </w:r>
            <w:r w:rsidR="00A675E8">
              <w:t xml:space="preserve"> is</w:t>
            </w:r>
            <w:r w:rsidR="00A15629">
              <w:t xml:space="preserve"> the impact of regular </w:t>
            </w:r>
            <w:r>
              <w:t>exercise important on our</w:t>
            </w:r>
            <w:r w:rsidR="00A675E8">
              <w:t xml:space="preserve"> body</w:t>
            </w:r>
            <w:r w:rsidR="00F513B9">
              <w:t>?</w:t>
            </w:r>
          </w:p>
          <w:p w:rsidR="00A675E8" w:rsidRDefault="00A675E8" w:rsidP="00F513B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are the</w:t>
            </w:r>
            <w:r w:rsidR="00AE7D17">
              <w:t xml:space="preserve"> effects of tobacco </w:t>
            </w:r>
            <w:r>
              <w:t>to our body</w:t>
            </w:r>
            <w:r w:rsidR="00F513B9">
              <w:t>?</w:t>
            </w:r>
          </w:p>
          <w:p w:rsidR="001B723B" w:rsidRDefault="001B723B" w:rsidP="00F513B9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does the body get rid o</w:t>
            </w:r>
            <w:r w:rsidR="00AE7D17">
              <w:t>f waste?</w:t>
            </w:r>
          </w:p>
        </w:tc>
      </w:tr>
      <w:tr w:rsidR="00CB59CE" w:rsidTr="001B723B">
        <w:trPr>
          <w:trHeight w:val="140"/>
        </w:trPr>
        <w:tc>
          <w:tcPr>
            <w:tcW w:w="5637" w:type="dxa"/>
            <w:gridSpan w:val="2"/>
            <w:shd w:val="clear" w:color="auto" w:fill="A8D08D"/>
          </w:tcPr>
          <w:p w:rsidR="00CB59CE" w:rsidRDefault="000E60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802C5">
              <w:rPr>
                <w:b/>
              </w:rPr>
              <w:t xml:space="preserve"> Key knowledge:</w:t>
            </w:r>
            <w:r w:rsidR="009E4A20">
              <w:rPr>
                <w:b/>
              </w:rPr>
              <w:t xml:space="preserve">  The circulatory system</w:t>
            </w:r>
          </w:p>
        </w:tc>
        <w:tc>
          <w:tcPr>
            <w:tcW w:w="5181" w:type="dxa"/>
            <w:gridSpan w:val="2"/>
            <w:vMerge w:val="restart"/>
          </w:tcPr>
          <w:p w:rsidR="00CB59CE" w:rsidRDefault="00A55030" w:rsidP="00A55030">
            <w:r>
              <w:t xml:space="preserve"> </w:t>
            </w:r>
            <w:r w:rsidRPr="001C3E3B">
              <w:rPr>
                <w:b/>
              </w:rPr>
              <w:t>Circulatory System</w:t>
            </w:r>
            <w:r>
              <w:t xml:space="preserve">                   </w:t>
            </w:r>
            <w:r w:rsidR="00851EC3" w:rsidRPr="001C3E3B">
              <w:rPr>
                <w:b/>
              </w:rPr>
              <w:t>Parts of the Lungs</w:t>
            </w:r>
          </w:p>
          <w:p w:rsidR="00CB59CE" w:rsidRDefault="001C3E3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0973CDD5" wp14:editId="3AAC20C6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39370</wp:posOffset>
                  </wp:positionV>
                  <wp:extent cx="1524000" cy="1581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157C0BE1" wp14:editId="52E07EF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-8255</wp:posOffset>
                  </wp:positionV>
                  <wp:extent cx="1216660" cy="171450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34A6" w:rsidRDefault="00A634A6">
            <w:pPr>
              <w:jc w:val="center"/>
            </w:pPr>
          </w:p>
          <w:p w:rsidR="00A634A6" w:rsidRDefault="00A634A6">
            <w:pPr>
              <w:jc w:val="center"/>
            </w:pPr>
          </w:p>
          <w:p w:rsidR="00F31994" w:rsidRDefault="00F31994">
            <w:pPr>
              <w:jc w:val="center"/>
              <w:rPr>
                <w:sz w:val="24"/>
                <w:szCs w:val="24"/>
              </w:rPr>
            </w:pPr>
          </w:p>
          <w:p w:rsidR="00F31994" w:rsidRPr="00F31994" w:rsidRDefault="00F31994" w:rsidP="00F31994">
            <w:pPr>
              <w:rPr>
                <w:sz w:val="24"/>
                <w:szCs w:val="24"/>
              </w:rPr>
            </w:pPr>
          </w:p>
          <w:p w:rsidR="00F31994" w:rsidRPr="00F31994" w:rsidRDefault="00F31994" w:rsidP="00F31994">
            <w:pPr>
              <w:rPr>
                <w:sz w:val="24"/>
                <w:szCs w:val="24"/>
              </w:rPr>
            </w:pPr>
          </w:p>
          <w:p w:rsidR="00F31994" w:rsidRDefault="00F31994" w:rsidP="00F31994">
            <w:pPr>
              <w:rPr>
                <w:sz w:val="24"/>
                <w:szCs w:val="24"/>
              </w:rPr>
            </w:pPr>
          </w:p>
          <w:p w:rsidR="00F31994" w:rsidRDefault="00F31994" w:rsidP="00F31994">
            <w:pPr>
              <w:rPr>
                <w:sz w:val="24"/>
                <w:szCs w:val="24"/>
              </w:rPr>
            </w:pPr>
          </w:p>
          <w:p w:rsidR="00F31994" w:rsidRDefault="00F31994" w:rsidP="00F31994">
            <w:pPr>
              <w:rPr>
                <w:sz w:val="24"/>
                <w:szCs w:val="24"/>
              </w:rPr>
            </w:pPr>
          </w:p>
          <w:p w:rsidR="00A634A6" w:rsidRPr="00F31994" w:rsidRDefault="00F31994" w:rsidP="00F31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Haemoglobin in blood is a red protein that helps to carry oxygen and the mineral iron around the body.</w:t>
            </w:r>
          </w:p>
        </w:tc>
      </w:tr>
      <w:tr w:rsidR="00CB59CE" w:rsidTr="001B723B">
        <w:trPr>
          <w:trHeight w:val="1680"/>
        </w:trPr>
        <w:tc>
          <w:tcPr>
            <w:tcW w:w="5637" w:type="dxa"/>
            <w:gridSpan w:val="2"/>
          </w:tcPr>
          <w:p w:rsidR="00934474" w:rsidRPr="001C3E3B" w:rsidRDefault="009E4A20" w:rsidP="00851E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3E3B">
              <w:rPr>
                <w:color w:val="000000"/>
              </w:rPr>
              <w:t>The word circulation means ‘the movement to, fro or around something’.</w:t>
            </w:r>
            <w:r w:rsidR="00AE7D17">
              <w:rPr>
                <w:color w:val="000000"/>
              </w:rPr>
              <w:t xml:space="preserve"> Blood circulation</w:t>
            </w:r>
            <w:r w:rsidR="00AE7D17" w:rsidRPr="001C3E3B">
              <w:rPr>
                <w:color w:val="000000"/>
              </w:rPr>
              <w:t xml:space="preserve"> describes</w:t>
            </w:r>
            <w:r w:rsidR="005B1D79" w:rsidRPr="001C3E3B">
              <w:rPr>
                <w:color w:val="000000"/>
              </w:rPr>
              <w:t xml:space="preserve"> the way blood goes round and round the body</w:t>
            </w:r>
            <w:r w:rsidR="00AE7D17">
              <w:rPr>
                <w:color w:val="000000"/>
              </w:rPr>
              <w:t>.</w:t>
            </w:r>
          </w:p>
          <w:p w:rsidR="009A16AB" w:rsidRPr="001C3E3B" w:rsidRDefault="009E4A20" w:rsidP="00851EC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3E3B">
              <w:rPr>
                <w:color w:val="000000"/>
              </w:rPr>
              <w:t>All parts of the body are connecte</w:t>
            </w:r>
            <w:r w:rsidR="009A16AB" w:rsidRPr="001C3E3B">
              <w:rPr>
                <w:color w:val="000000"/>
              </w:rPr>
              <w:t xml:space="preserve">d by tubes called </w:t>
            </w:r>
            <w:r w:rsidR="009A16AB" w:rsidRPr="00AE7D17">
              <w:rPr>
                <w:b/>
                <w:color w:val="000000"/>
              </w:rPr>
              <w:t>blood vessels</w:t>
            </w:r>
            <w:r w:rsidRPr="001C3E3B">
              <w:rPr>
                <w:color w:val="000000"/>
              </w:rPr>
              <w:t>.</w:t>
            </w:r>
            <w:r w:rsidR="00AE7D17">
              <w:rPr>
                <w:color w:val="000000"/>
              </w:rPr>
              <w:t xml:space="preserve">  </w:t>
            </w:r>
            <w:r w:rsidR="00AE7D17">
              <w:rPr>
                <w:b/>
                <w:color w:val="000000"/>
              </w:rPr>
              <w:t xml:space="preserve">Blood </w:t>
            </w:r>
            <w:r w:rsidR="00AE7D17" w:rsidRPr="00AE7D17">
              <w:rPr>
                <w:b/>
                <w:color w:val="000000"/>
              </w:rPr>
              <w:t>vessels</w:t>
            </w:r>
            <w:r w:rsidR="00AE7D17" w:rsidRPr="001C3E3B">
              <w:rPr>
                <w:color w:val="000000"/>
              </w:rPr>
              <w:t xml:space="preserve"> take</w:t>
            </w:r>
            <w:r w:rsidR="00C604E7" w:rsidRPr="001C3E3B">
              <w:rPr>
                <w:color w:val="000000"/>
              </w:rPr>
              <w:t xml:space="preserve"> blood round the whole</w:t>
            </w:r>
            <w:r w:rsidR="00AE7D17">
              <w:rPr>
                <w:color w:val="000000"/>
              </w:rPr>
              <w:t xml:space="preserve"> body</w:t>
            </w:r>
            <w:r w:rsidR="00C604E7" w:rsidRPr="001C3E3B">
              <w:rPr>
                <w:color w:val="000000"/>
              </w:rPr>
              <w:t xml:space="preserve">. </w:t>
            </w:r>
            <w:r w:rsidR="005B1D79" w:rsidRPr="001C3E3B">
              <w:rPr>
                <w:color w:val="000000"/>
              </w:rPr>
              <w:t xml:space="preserve"> When the </w:t>
            </w:r>
            <w:r w:rsidR="00C604E7" w:rsidRPr="001C3E3B">
              <w:rPr>
                <w:color w:val="000000"/>
              </w:rPr>
              <w:t>blood visits the intestines it picks up water and dissolves</w:t>
            </w:r>
            <w:r w:rsidR="009A16AB" w:rsidRPr="001C3E3B">
              <w:rPr>
                <w:color w:val="000000"/>
              </w:rPr>
              <w:t xml:space="preserve"> food. </w:t>
            </w:r>
            <w:r w:rsidR="00AE7D17">
              <w:rPr>
                <w:color w:val="000000"/>
              </w:rPr>
              <w:t>It then moves on the circulatory system, carrying them along in the blood.</w:t>
            </w:r>
          </w:p>
          <w:p w:rsidR="009E4A20" w:rsidRPr="00F31994" w:rsidRDefault="009A16AB" w:rsidP="00540E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C3E3B">
              <w:rPr>
                <w:color w:val="000000"/>
              </w:rPr>
              <w:t xml:space="preserve">Inside the </w:t>
            </w:r>
            <w:r w:rsidR="00F31994">
              <w:t xml:space="preserve">blood </w:t>
            </w:r>
            <w:r w:rsidRPr="001C3E3B">
              <w:t>vessels</w:t>
            </w:r>
            <w:r w:rsidRPr="001C3E3B">
              <w:rPr>
                <w:color w:val="000000"/>
              </w:rPr>
              <w:t xml:space="preserve"> </w:t>
            </w:r>
            <w:proofErr w:type="gramStart"/>
            <w:r w:rsidRPr="001C3E3B">
              <w:rPr>
                <w:color w:val="000000"/>
              </w:rPr>
              <w:t xml:space="preserve">are  </w:t>
            </w:r>
            <w:r w:rsidRPr="00AE7D17">
              <w:rPr>
                <w:b/>
              </w:rPr>
              <w:t>red</w:t>
            </w:r>
            <w:proofErr w:type="gramEnd"/>
            <w:r w:rsidRPr="00AE7D17">
              <w:rPr>
                <w:b/>
              </w:rPr>
              <w:t xml:space="preserve"> blood cells</w:t>
            </w:r>
            <w:r w:rsidRPr="001C3E3B">
              <w:t xml:space="preserve"> which give blood its </w:t>
            </w:r>
            <w:r w:rsidRPr="00AE7D17">
              <w:rPr>
                <w:b/>
              </w:rPr>
              <w:t>red colour</w:t>
            </w:r>
            <w:r w:rsidRPr="001C3E3B">
              <w:t xml:space="preserve"> </w:t>
            </w:r>
            <w:r w:rsidR="00AE7D17">
              <w:t>.</w:t>
            </w:r>
            <w:r w:rsidR="00F31994">
              <w:t xml:space="preserve"> Blood rich in oxygen is redder, compared to blood with low oxygen which is slightly bluer.</w:t>
            </w:r>
          </w:p>
        </w:tc>
        <w:tc>
          <w:tcPr>
            <w:tcW w:w="5181" w:type="dxa"/>
            <w:gridSpan w:val="2"/>
            <w:vMerge/>
          </w:tcPr>
          <w:p w:rsidR="00CB59CE" w:rsidRDefault="00C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B59CE" w:rsidTr="001B723B">
        <w:trPr>
          <w:trHeight w:val="260"/>
        </w:trPr>
        <w:tc>
          <w:tcPr>
            <w:tcW w:w="4068" w:type="dxa"/>
            <w:vMerge w:val="restart"/>
          </w:tcPr>
          <w:p w:rsidR="00195E83" w:rsidRPr="00A15629" w:rsidRDefault="00A15629">
            <w:pPr>
              <w:jc w:val="center"/>
              <w:rPr>
                <w:b/>
                <w:sz w:val="24"/>
                <w:szCs w:val="24"/>
              </w:rPr>
            </w:pPr>
            <w:r w:rsidRPr="00A15629">
              <w:rPr>
                <w:b/>
                <w:sz w:val="24"/>
                <w:szCs w:val="24"/>
              </w:rPr>
              <w:t xml:space="preserve">Parts of the Heart </w:t>
            </w:r>
          </w:p>
          <w:p w:rsidR="00195E83" w:rsidRPr="00540E43" w:rsidRDefault="00A55030" w:rsidP="001C23A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5E3951" wp14:editId="1BC9B8DC">
                  <wp:extent cx="2482611" cy="2686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834" cy="269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3"/>
            <w:shd w:val="clear" w:color="auto" w:fill="A8D08D"/>
          </w:tcPr>
          <w:p w:rsidR="00CB59CE" w:rsidRDefault="007802C5" w:rsidP="001C23A1">
            <w:pPr>
              <w:rPr>
                <w:b/>
              </w:rPr>
            </w:pPr>
            <w:r>
              <w:rPr>
                <w:b/>
              </w:rPr>
              <w:t xml:space="preserve"> Key knowledge:</w:t>
            </w:r>
            <w:r w:rsidR="00195E83">
              <w:rPr>
                <w:b/>
              </w:rPr>
              <w:t xml:space="preserve"> </w:t>
            </w:r>
            <w:r w:rsidR="00540E43">
              <w:rPr>
                <w:b/>
              </w:rPr>
              <w:t xml:space="preserve"> General Functions of the circulatory system</w:t>
            </w:r>
          </w:p>
        </w:tc>
      </w:tr>
      <w:tr w:rsidR="00CB59CE" w:rsidTr="001B723B">
        <w:trPr>
          <w:trHeight w:val="1720"/>
        </w:trPr>
        <w:tc>
          <w:tcPr>
            <w:tcW w:w="4068" w:type="dxa"/>
            <w:vMerge/>
          </w:tcPr>
          <w:p w:rsidR="00CB59CE" w:rsidRDefault="00C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750" w:type="dxa"/>
            <w:gridSpan w:val="3"/>
          </w:tcPr>
          <w:p w:rsidR="00B34C37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5A58AFCF" wp14:editId="175D723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51435</wp:posOffset>
                  </wp:positionV>
                  <wp:extent cx="4010025" cy="263779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263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E43" w:rsidRDefault="00540E43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540E43" w:rsidRDefault="00540E43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A55030" w:rsidRPr="00C7347F" w:rsidRDefault="00A55030" w:rsidP="00B34C3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CB59CE" w:rsidTr="00F31994">
        <w:trPr>
          <w:trHeight w:val="323"/>
        </w:trPr>
        <w:tc>
          <w:tcPr>
            <w:tcW w:w="8046" w:type="dxa"/>
            <w:gridSpan w:val="3"/>
            <w:shd w:val="clear" w:color="auto" w:fill="A8D08D"/>
          </w:tcPr>
          <w:p w:rsidR="00CB59CE" w:rsidRDefault="007802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C3E3B">
              <w:rPr>
                <w:b/>
              </w:rPr>
              <w:t>Key</w:t>
            </w:r>
            <w:r>
              <w:rPr>
                <w:b/>
              </w:rPr>
              <w:t xml:space="preserve"> knowledge:</w:t>
            </w:r>
            <w:r w:rsidR="001B723B">
              <w:rPr>
                <w:b/>
              </w:rPr>
              <w:t xml:space="preserve"> How </w:t>
            </w:r>
            <w:r w:rsidR="001C3E3B">
              <w:rPr>
                <w:b/>
              </w:rPr>
              <w:t>the body</w:t>
            </w:r>
            <w:r w:rsidR="001B723B">
              <w:rPr>
                <w:b/>
              </w:rPr>
              <w:t xml:space="preserve"> get rid of waste</w:t>
            </w:r>
            <w:r w:rsidR="001C3E3B">
              <w:rPr>
                <w:b/>
              </w:rPr>
              <w:t>?</w:t>
            </w:r>
          </w:p>
        </w:tc>
        <w:tc>
          <w:tcPr>
            <w:tcW w:w="2772" w:type="dxa"/>
            <w:vMerge w:val="restart"/>
          </w:tcPr>
          <w:p w:rsidR="00DB51DB" w:rsidRDefault="00DB51DB">
            <w:pPr>
              <w:rPr>
                <w:sz w:val="24"/>
                <w:szCs w:val="24"/>
              </w:rPr>
            </w:pPr>
          </w:p>
          <w:p w:rsidR="00DB51DB" w:rsidRPr="00195E83" w:rsidRDefault="001B723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60AA6A" wp14:editId="49769367">
                  <wp:extent cx="1744080" cy="170497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00" cy="1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CE" w:rsidTr="00F31994">
        <w:trPr>
          <w:trHeight w:val="960"/>
        </w:trPr>
        <w:tc>
          <w:tcPr>
            <w:tcW w:w="8046" w:type="dxa"/>
            <w:gridSpan w:val="3"/>
          </w:tcPr>
          <w:p w:rsidR="00CB59CE" w:rsidRPr="001C3E3B" w:rsidRDefault="001B723B" w:rsidP="001C3E3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1C3E3B">
              <w:rPr>
                <w:rFonts w:asciiTheme="majorHAnsi" w:hAnsiTheme="majorHAnsi" w:cstheme="majorHAnsi"/>
              </w:rPr>
              <w:t>Kidneys are responsible for getting rid of waste from blood in two ways.</w:t>
            </w:r>
          </w:p>
          <w:p w:rsidR="0090576F" w:rsidRPr="00000C08" w:rsidRDefault="001B723B" w:rsidP="001C3E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0C08">
              <w:rPr>
                <w:color w:val="000000"/>
              </w:rPr>
              <w:t xml:space="preserve">Veins collect waste from cells. Most of the waste is realised into the liver. The liver then uses it to create </w:t>
            </w:r>
            <w:r w:rsidR="0090576F" w:rsidRPr="00000C08">
              <w:rPr>
                <w:color w:val="000000"/>
              </w:rPr>
              <w:t xml:space="preserve">bile. This goes into the </w:t>
            </w:r>
            <w:r w:rsidR="0090576F" w:rsidRPr="002E37A0">
              <w:rPr>
                <w:b/>
                <w:color w:val="000000"/>
              </w:rPr>
              <w:t>duodenum</w:t>
            </w:r>
            <w:r w:rsidR="0090576F" w:rsidRPr="00000C08">
              <w:rPr>
                <w:color w:val="000000"/>
              </w:rPr>
              <w:t xml:space="preserve"> to break down food into chyme. The waste that is not turn into bile is made soluble (dissolves in water) and goes into the kidney.</w:t>
            </w:r>
          </w:p>
          <w:p w:rsidR="001C23A1" w:rsidRPr="00F31994" w:rsidRDefault="007319A9" w:rsidP="00F319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00C08">
              <w:rPr>
                <w:color w:val="000000"/>
              </w:rPr>
              <w:t>The kidneys perform a function called</w:t>
            </w:r>
            <w:r w:rsidRPr="00000C08">
              <w:rPr>
                <w:b/>
              </w:rPr>
              <w:t xml:space="preserve"> filtration</w:t>
            </w:r>
            <w:r w:rsidRPr="00000C08">
              <w:t>.</w:t>
            </w:r>
            <w:r w:rsidR="0090576F" w:rsidRPr="00000C08">
              <w:rPr>
                <w:color w:val="000000"/>
              </w:rPr>
              <w:t xml:space="preserve"> </w:t>
            </w:r>
            <w:r w:rsidRPr="00000C08">
              <w:rPr>
                <w:color w:val="000000"/>
              </w:rPr>
              <w:t xml:space="preserve"> The renal vein delivers blood to the kidney which it filters for waste. This is called </w:t>
            </w:r>
            <w:r w:rsidRPr="00000C08">
              <w:rPr>
                <w:b/>
                <w:color w:val="000000"/>
              </w:rPr>
              <w:t xml:space="preserve">ultra-waste </w:t>
            </w:r>
            <w:r w:rsidRPr="00000C08">
              <w:rPr>
                <w:color w:val="000000"/>
              </w:rPr>
              <w:t xml:space="preserve">and is turned into urine which is passed through the bladder. The </w:t>
            </w:r>
            <w:r w:rsidR="00AE7D17" w:rsidRPr="00000C08">
              <w:rPr>
                <w:color w:val="000000"/>
              </w:rPr>
              <w:t>bladder</w:t>
            </w:r>
            <w:r w:rsidR="00AE7D17">
              <w:rPr>
                <w:color w:val="000000"/>
              </w:rPr>
              <w:t xml:space="preserve"> </w:t>
            </w:r>
            <w:r w:rsidR="00AE7D17" w:rsidRPr="00000C08">
              <w:rPr>
                <w:color w:val="000000"/>
              </w:rPr>
              <w:t>sends</w:t>
            </w:r>
            <w:r w:rsidRPr="00000C08">
              <w:rPr>
                <w:color w:val="000000"/>
              </w:rPr>
              <w:t xml:space="preserve"> signal to the brain that urine needs to be expelled. Urine is then released </w:t>
            </w:r>
            <w:r w:rsidR="002339D1" w:rsidRPr="00000C08">
              <w:rPr>
                <w:color w:val="000000"/>
              </w:rPr>
              <w:t xml:space="preserve">through the urethra. </w:t>
            </w:r>
            <w:r w:rsidRPr="00000C08">
              <w:rPr>
                <w:color w:val="000000"/>
              </w:rPr>
              <w:t xml:space="preserve">  </w:t>
            </w:r>
          </w:p>
        </w:tc>
        <w:tc>
          <w:tcPr>
            <w:tcW w:w="2772" w:type="dxa"/>
            <w:vMerge/>
          </w:tcPr>
          <w:p w:rsidR="00CB59CE" w:rsidRDefault="00CB5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C3E3B" w:rsidRDefault="001C3E3B">
      <w:r>
        <w:br w:type="page"/>
      </w: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8"/>
      </w:tblGrid>
      <w:tr w:rsidR="00CB59CE" w:rsidTr="00000C08">
        <w:trPr>
          <w:trHeight w:val="165"/>
        </w:trPr>
        <w:tc>
          <w:tcPr>
            <w:tcW w:w="10818" w:type="dxa"/>
            <w:tcBorders>
              <w:bottom w:val="single" w:sz="4" w:space="0" w:color="auto"/>
            </w:tcBorders>
            <w:shd w:val="clear" w:color="auto" w:fill="A8D08D"/>
          </w:tcPr>
          <w:p w:rsidR="00CB59CE" w:rsidRDefault="00A15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Key Knowledge </w:t>
            </w:r>
            <w:r w:rsidR="007802C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The  impact of regular exercise </w:t>
            </w:r>
          </w:p>
        </w:tc>
      </w:tr>
      <w:tr w:rsidR="00000C08" w:rsidTr="00A15629">
        <w:trPr>
          <w:trHeight w:val="113"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C08" w:rsidRDefault="00A15629" w:rsidP="00000C08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BDB1AB" wp14:editId="3F55BD4B">
                  <wp:extent cx="6572250" cy="26193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629" w:rsidRPr="00F31994" w:rsidRDefault="00F31994" w:rsidP="00000C08">
            <w:pPr>
              <w:rPr>
                <w:sz w:val="24"/>
                <w:szCs w:val="24"/>
              </w:rPr>
            </w:pPr>
            <w:r w:rsidRPr="00F31994">
              <w:rPr>
                <w:sz w:val="24"/>
                <w:szCs w:val="24"/>
              </w:rPr>
              <w:t>Along with exercise, a healthy, balanced diet is how top athletes such as Lionel Messi and Harry Kane stay in peak physical condition. Staying healthy means keeping a healthy body, but also keeping a healthy mind and making a range of positive lifestyle choices including food, exercise, sleep, no drugs and positive relationships.</w:t>
            </w:r>
          </w:p>
        </w:tc>
      </w:tr>
      <w:tr w:rsidR="00000C08" w:rsidTr="00000C08">
        <w:trPr>
          <w:trHeight w:val="113"/>
        </w:trPr>
        <w:tc>
          <w:tcPr>
            <w:tcW w:w="10818" w:type="dxa"/>
            <w:tcBorders>
              <w:top w:val="single" w:sz="4" w:space="0" w:color="auto"/>
            </w:tcBorders>
            <w:shd w:val="clear" w:color="auto" w:fill="A8D08D"/>
          </w:tcPr>
          <w:p w:rsidR="00000C08" w:rsidRDefault="00000C08" w:rsidP="00000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vocabulary:</w:t>
            </w:r>
          </w:p>
        </w:tc>
      </w:tr>
      <w:tr w:rsidR="00CB59CE" w:rsidTr="001B723B">
        <w:trPr>
          <w:trHeight w:val="860"/>
        </w:trPr>
        <w:tc>
          <w:tcPr>
            <w:tcW w:w="10818" w:type="dxa"/>
          </w:tcPr>
          <w:p w:rsidR="00A675E8" w:rsidRPr="00A675E8" w:rsidRDefault="00A15629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A675E8"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rteries – Muscular-walled tubes that transport blood from the heart to other parts of the body</w:t>
            </w:r>
          </w:p>
          <w:p w:rsidR="00A675E8" w:rsidRPr="00A675E8" w:rsidRDefault="00A675E8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Blood – Red liquid that circulates in arteries and veins, carrying oxygen to and carbon dioxide from tissues of the body</w:t>
            </w:r>
          </w:p>
          <w:p w:rsidR="00A675E8" w:rsidRDefault="00A675E8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Circulatory system – The system that circulates blood through the body, including the heart, blood vessels and blood </w:t>
            </w:r>
          </w:p>
          <w:p w:rsidR="0090576F" w:rsidRPr="00A675E8" w:rsidRDefault="0090576F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duodenum</w:t>
            </w:r>
          </w:p>
          <w:p w:rsidR="00A675E8" w:rsidRPr="00A675E8" w:rsidRDefault="00A675E8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Heart – A hollow muscular organ that pumps the blood through the circulatory system</w:t>
            </w:r>
          </w:p>
          <w:p w:rsidR="00A675E8" w:rsidRPr="00A675E8" w:rsidRDefault="00A675E8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Lungs – Pair of organs situated within the ribcage where oxygen can pass into the blood and carbon dioxide be removed</w:t>
            </w:r>
          </w:p>
          <w:p w:rsidR="00A675E8" w:rsidRPr="00A675E8" w:rsidRDefault="00A675E8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Muscles – A band or bundle of fibrous tissues that have the ability to contract, producing movement in or maintaining positions of parts of the body</w:t>
            </w:r>
          </w:p>
          <w:p w:rsidR="00A675E8" w:rsidRPr="00A675E8" w:rsidRDefault="00A675E8" w:rsidP="00A675E8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Nutrients – A substance that provides nourishment essential for the maintenance of life and for growth</w:t>
            </w:r>
          </w:p>
          <w:p w:rsidR="00CB59CE" w:rsidRDefault="00A675E8" w:rsidP="00A15629">
            <w:pP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5E8"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Veins – Tubes forming part of the blood circulation system of the body, carrying mainly oxygen-depleted blood towards the heart</w:t>
            </w:r>
          </w:p>
          <w:p w:rsidR="00F31994" w:rsidRDefault="00F31994" w:rsidP="00A15629">
            <w:pPr>
              <w:rPr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000000"/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Drugs- can be legal and illegal. Legal; drugs include medicines which should only be taken when presecribed by a doctor. Legal drugs also include alcohol and tobacco – these have age-restrictions on them because if used incorrectly, can have negative health effects. Illegal drugs, such as marajuana are often addictive and can lead to a range of negative health effects incluing mental health issues and damage to organis in the body.</w:t>
            </w:r>
          </w:p>
        </w:tc>
      </w:tr>
      <w:tr w:rsidR="00F31994" w:rsidTr="00AA1867">
        <w:tc>
          <w:tcPr>
            <w:tcW w:w="10818" w:type="dxa"/>
            <w:shd w:val="clear" w:color="auto" w:fill="A8D08D"/>
          </w:tcPr>
          <w:p w:rsidR="00F31994" w:rsidRDefault="00F31994">
            <w:pPr>
              <w:rPr>
                <w:b/>
              </w:rPr>
            </w:pPr>
            <w:r>
              <w:rPr>
                <w:b/>
              </w:rPr>
              <w:t xml:space="preserve">Output &amp; </w:t>
            </w:r>
            <w:r>
              <w:rPr>
                <w:b/>
              </w:rPr>
              <w:t>Working like a scientist</w:t>
            </w:r>
            <w:r>
              <w:rPr>
                <w:b/>
              </w:rPr>
              <w:t>:</w:t>
            </w:r>
          </w:p>
        </w:tc>
      </w:tr>
      <w:tr w:rsidR="00F31994" w:rsidTr="000D7BA5">
        <w:tc>
          <w:tcPr>
            <w:tcW w:w="10818" w:type="dxa"/>
          </w:tcPr>
          <w:p w:rsidR="00F31994" w:rsidRDefault="00F31994" w:rsidP="00F31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 fact file</w:t>
            </w:r>
            <w:r w:rsidRPr="00545283">
              <w:rPr>
                <w:color w:val="000000"/>
              </w:rPr>
              <w:t xml:space="preserve"> describing the functions of the circulatory system.</w:t>
            </w:r>
          </w:p>
          <w:p w:rsidR="00F31994" w:rsidRDefault="00F31994" w:rsidP="00F31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Write a ‘job description’ about the function of the heart</w:t>
            </w:r>
          </w:p>
          <w:p w:rsidR="00F31994" w:rsidRDefault="00F31994" w:rsidP="00F31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An  explanation report about the  circulatory system</w:t>
            </w:r>
          </w:p>
          <w:p w:rsidR="00F31994" w:rsidRDefault="00F31994" w:rsidP="00F31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 non-chronological report about healthy life style  ( Drugs , exercise , alcohol)</w:t>
            </w:r>
          </w:p>
          <w:p w:rsidR="00F31994" w:rsidRDefault="00F31994" w:rsidP="00F31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Working scientifically: How is exercise and pulse rate linked?</w:t>
            </w:r>
          </w:p>
          <w:p w:rsidR="00F31994" w:rsidRPr="00F31994" w:rsidRDefault="00F31994" w:rsidP="00F319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Calculate the average pulse rate  before and after exercise and record using statistics, making comparisons.</w:t>
            </w:r>
          </w:p>
        </w:tc>
      </w:tr>
    </w:tbl>
    <w:p w:rsidR="00AC6DFC" w:rsidRDefault="00AC6DFC">
      <w:pPr>
        <w:tabs>
          <w:tab w:val="left" w:pos="3780"/>
        </w:tabs>
      </w:pPr>
      <w:bookmarkStart w:id="0" w:name="_GoBack"/>
      <w:bookmarkEnd w:id="0"/>
    </w:p>
    <w:p w:rsidR="00CB59CE" w:rsidRDefault="00CB59CE">
      <w:pPr>
        <w:tabs>
          <w:tab w:val="left" w:pos="3780"/>
        </w:tabs>
      </w:pPr>
    </w:p>
    <w:sectPr w:rsidR="00CB59CE">
      <w:headerReference w:type="defaul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64" w:rsidRDefault="00896064">
      <w:pPr>
        <w:spacing w:after="0" w:line="240" w:lineRule="auto"/>
      </w:pPr>
      <w:r>
        <w:separator/>
      </w:r>
    </w:p>
  </w:endnote>
  <w:endnote w:type="continuationSeparator" w:id="0">
    <w:p w:rsidR="00896064" w:rsidRDefault="0089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64" w:rsidRDefault="00896064">
      <w:pPr>
        <w:spacing w:after="0" w:line="240" w:lineRule="auto"/>
      </w:pPr>
      <w:r>
        <w:separator/>
      </w:r>
    </w:p>
  </w:footnote>
  <w:footnote w:type="continuationSeparator" w:id="0">
    <w:p w:rsidR="00896064" w:rsidRDefault="0089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CE" w:rsidRDefault="007802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4325237</wp:posOffset>
          </wp:positionH>
          <wp:positionV relativeFrom="paragraph">
            <wp:posOffset>-268826</wp:posOffset>
          </wp:positionV>
          <wp:extent cx="2320673" cy="749241"/>
          <wp:effectExtent l="0" t="0" r="0" b="0"/>
          <wp:wrapSquare wrapText="bothSides" distT="0" distB="0" distL="0" distR="0"/>
          <wp:docPr id="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0673" cy="749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CC4"/>
    <w:multiLevelType w:val="multilevel"/>
    <w:tmpl w:val="A49C7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D1E7B"/>
    <w:multiLevelType w:val="multilevel"/>
    <w:tmpl w:val="22F804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7A52FA"/>
    <w:multiLevelType w:val="multilevel"/>
    <w:tmpl w:val="F33248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F327F6"/>
    <w:multiLevelType w:val="hybridMultilevel"/>
    <w:tmpl w:val="7FB2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595D"/>
    <w:multiLevelType w:val="multilevel"/>
    <w:tmpl w:val="0E3C61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DA4B22"/>
    <w:multiLevelType w:val="hybridMultilevel"/>
    <w:tmpl w:val="27322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25D2C"/>
    <w:multiLevelType w:val="hybridMultilevel"/>
    <w:tmpl w:val="C532C0AC"/>
    <w:lvl w:ilvl="0" w:tplc="87707E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92645"/>
    <w:multiLevelType w:val="multilevel"/>
    <w:tmpl w:val="B6D8F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C96096"/>
    <w:multiLevelType w:val="multilevel"/>
    <w:tmpl w:val="38A8F0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8D37DC"/>
    <w:multiLevelType w:val="multilevel"/>
    <w:tmpl w:val="82684A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753313"/>
    <w:multiLevelType w:val="hybridMultilevel"/>
    <w:tmpl w:val="1B60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436A2"/>
    <w:multiLevelType w:val="hybridMultilevel"/>
    <w:tmpl w:val="6792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23DF3"/>
    <w:multiLevelType w:val="multilevel"/>
    <w:tmpl w:val="8B0E37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E"/>
    <w:rsid w:val="00000C08"/>
    <w:rsid w:val="00062AD9"/>
    <w:rsid w:val="000E6042"/>
    <w:rsid w:val="00176699"/>
    <w:rsid w:val="00195E83"/>
    <w:rsid w:val="001B723B"/>
    <w:rsid w:val="001C23A1"/>
    <w:rsid w:val="001C3E3B"/>
    <w:rsid w:val="001D2A1A"/>
    <w:rsid w:val="002339D1"/>
    <w:rsid w:val="00276E0E"/>
    <w:rsid w:val="0028495E"/>
    <w:rsid w:val="002E37A0"/>
    <w:rsid w:val="00344FBA"/>
    <w:rsid w:val="003E775F"/>
    <w:rsid w:val="004A7A13"/>
    <w:rsid w:val="00540E43"/>
    <w:rsid w:val="00545283"/>
    <w:rsid w:val="00550EE3"/>
    <w:rsid w:val="005B1D79"/>
    <w:rsid w:val="00605D84"/>
    <w:rsid w:val="007319A9"/>
    <w:rsid w:val="007802C5"/>
    <w:rsid w:val="007E2E1E"/>
    <w:rsid w:val="00800F72"/>
    <w:rsid w:val="008162FA"/>
    <w:rsid w:val="00843ABC"/>
    <w:rsid w:val="00851EC3"/>
    <w:rsid w:val="00896064"/>
    <w:rsid w:val="0090576F"/>
    <w:rsid w:val="00916059"/>
    <w:rsid w:val="00934474"/>
    <w:rsid w:val="00955436"/>
    <w:rsid w:val="009A16AB"/>
    <w:rsid w:val="009E4A20"/>
    <w:rsid w:val="00A15629"/>
    <w:rsid w:val="00A55030"/>
    <w:rsid w:val="00A634A6"/>
    <w:rsid w:val="00A675E8"/>
    <w:rsid w:val="00AC6DFC"/>
    <w:rsid w:val="00AD1A6B"/>
    <w:rsid w:val="00AD7552"/>
    <w:rsid w:val="00AE7D17"/>
    <w:rsid w:val="00B34C37"/>
    <w:rsid w:val="00B4162C"/>
    <w:rsid w:val="00B51908"/>
    <w:rsid w:val="00BA3D3B"/>
    <w:rsid w:val="00C270C2"/>
    <w:rsid w:val="00C604E7"/>
    <w:rsid w:val="00C7347F"/>
    <w:rsid w:val="00CB59CE"/>
    <w:rsid w:val="00D635E3"/>
    <w:rsid w:val="00DB51DB"/>
    <w:rsid w:val="00DF4F07"/>
    <w:rsid w:val="00F13380"/>
    <w:rsid w:val="00F31994"/>
    <w:rsid w:val="00F513B9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09F4"/>
  <w15:docId w15:val="{7323E253-F9AF-4157-AA55-E8266C5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1DB"/>
    <w:pPr>
      <w:ind w:left="720"/>
      <w:contextualSpacing/>
    </w:pPr>
  </w:style>
  <w:style w:type="paragraph" w:customStyle="1" w:styleId="Default">
    <w:name w:val="Default"/>
    <w:rsid w:val="00545283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4">
    <w:name w:val="A4"/>
    <w:uiPriority w:val="99"/>
    <w:rsid w:val="00545283"/>
    <w:rPr>
      <w:rFonts w:cs="BPrepl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F930-D5DA-4126-9FCC-8D7553D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Peasah, Vivien</dc:creator>
  <cp:lastModifiedBy>David Hickman</cp:lastModifiedBy>
  <cp:revision>2</cp:revision>
  <dcterms:created xsi:type="dcterms:W3CDTF">2019-05-01T15:31:00Z</dcterms:created>
  <dcterms:modified xsi:type="dcterms:W3CDTF">2019-05-01T15:31:00Z</dcterms:modified>
</cp:coreProperties>
</file>